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84C9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附件1 </w:t>
      </w:r>
      <w:bookmarkStart w:id="0" w:name="_GoBack"/>
      <w:r>
        <w:rPr>
          <w:rFonts w:hint="eastAsia" w:ascii="宋体" w:hAnsi="宋体" w:eastAsia="宋体" w:cs="宋体"/>
          <w:b/>
          <w:bCs/>
        </w:rPr>
        <w:t>2026年度中国海洋大学“纪检监察”研究专项选题方向</w:t>
      </w:r>
    </w:p>
    <w:bookmarkEnd w:id="0"/>
    <w:p w14:paraId="1F9691D1">
      <w:pPr>
        <w:rPr>
          <w:rFonts w:hint="eastAsia" w:ascii="宋体" w:hAnsi="宋体" w:eastAsia="宋体" w:cs="宋体"/>
        </w:rPr>
      </w:pPr>
    </w:p>
    <w:p w14:paraId="1F5B14A1">
      <w:pPr>
        <w:pStyle w:val="28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重点项目选题</w:t>
      </w:r>
    </w:p>
    <w:p w14:paraId="73BC2929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1.法律中党的领导条款研究</w:t>
      </w:r>
    </w:p>
    <w:p w14:paraId="1483FBDD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2.马克思技术批判视域下数字纪检监察的风险防控研究</w:t>
      </w:r>
    </w:p>
    <w:p w14:paraId="2FBD8DA0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3.共保联治背景下省级生态环境保护督察的运行机制及优化研究</w:t>
      </w:r>
    </w:p>
    <w:p w14:paraId="1AD52139">
      <w:pPr>
        <w:rPr>
          <w:rFonts w:hint="eastAsia" w:ascii="宋体" w:hAnsi="宋体" w:eastAsia="宋体" w:cs="宋体"/>
        </w:rPr>
      </w:pPr>
    </w:p>
    <w:p w14:paraId="0D12CFD6">
      <w:pPr>
        <w:pStyle w:val="28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一般项目选题</w:t>
      </w:r>
    </w:p>
    <w:p w14:paraId="413E744A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1.生态环境法典纪法衔接条款的实施路径研究</w:t>
      </w:r>
    </w:p>
    <w:p w14:paraId="140006A3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2.数智赋能跨境腐败治理的实践转型与实现机制研究</w:t>
      </w:r>
    </w:p>
    <w:p w14:paraId="600B6731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3.马克思主义权力监督思想中国化时代化研究</w:t>
      </w:r>
    </w:p>
    <w:p w14:paraId="3082A3AF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4.抗战时期党的忧患意识与根据地廉政风险防控历史考察</w:t>
      </w:r>
    </w:p>
    <w:p w14:paraId="1ECE4518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5.基层治理中干部容错纠错机制的运行困境与优化路径研究</w:t>
      </w:r>
    </w:p>
    <w:p w14:paraId="2B0289BA">
      <w:pPr>
        <w:pStyle w:val="28"/>
        <w:ind w:left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6.纪检监察学科自主知识体系建设路径研究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C7D0F"/>
    <w:multiLevelType w:val="multilevel"/>
    <w:tmpl w:val="0BFC7D0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34"/>
    <w:rsid w:val="00205D5F"/>
    <w:rsid w:val="00254B20"/>
    <w:rsid w:val="002F0234"/>
    <w:rsid w:val="004B3ABC"/>
    <w:rsid w:val="00501ACC"/>
    <w:rsid w:val="00510BF5"/>
    <w:rsid w:val="00584422"/>
    <w:rsid w:val="005C5E6D"/>
    <w:rsid w:val="007437EE"/>
    <w:rsid w:val="00861EA8"/>
    <w:rsid w:val="1F820ACF"/>
    <w:rsid w:val="24404E85"/>
    <w:rsid w:val="3EC01BF6"/>
    <w:rsid w:val="5FA41BF6"/>
    <w:rsid w:val="693E472D"/>
    <w:rsid w:val="754D06B4"/>
    <w:rsid w:val="7DB27AD9"/>
    <w:rsid w:val="BFFEED4E"/>
    <w:rsid w:val="CCFCF0DB"/>
    <w:rsid w:val="FFFDE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="Georgia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9" w:lineRule="auto"/>
    </w:pPr>
    <w:rPr>
      <w:rFonts w:ascii="Georgia" w:hAnsi="Georgia" w:eastAsia="宋体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247</Characters>
  <Lines>46</Lines>
  <Paragraphs>47</Paragraphs>
  <TotalTime>93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2026-07-25T01:00:00Z</dcterms:created>
  <dc:creator>sheng li</dc:creator>
  <cp:lastModifiedBy>元宵</cp:lastModifiedBy>
  <dcterms:modified xsi:type="dcterms:W3CDTF">2026-07-25T07:16:19Z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eyJoZGlkIjoiM2E2ZTAyZmVkNmMyODUxMWUwNjI2YzE5M2I2MmY4OGEiLCJ1c2VySWQiOiIyNDg1NTAyMDEifQ==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6A87DA58FE3F4C4B93A135788A6C6342_13</vt:lpwstr>
  </property>
</Properties>
</file>